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Документация, содержащая описание процессов, обеспечивающих поддержание жизненного цикла программного обеспечения, в том числе устранение неисправностей, выявленных в ходе эксплуатации программного обеспечения, совершенствование программного обеспечения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«REDAKTOR»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Казань</w:t>
      </w:r>
    </w:p>
    <w:p w:rsidR="00000000" w:rsidDel="00000000" w:rsidP="00000000" w:rsidRDefault="00000000" w:rsidRPr="00000000" w14:paraId="00000022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2022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Содержание</w:t>
      </w:r>
    </w:p>
    <w:p w:rsidR="00000000" w:rsidDel="00000000" w:rsidP="00000000" w:rsidRDefault="00000000" w:rsidRPr="00000000" w14:paraId="00000024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6">
          <w:pPr>
            <w:tabs>
              <w:tab w:val="right" w:pos="9025.511811023624"/>
            </w:tabs>
            <w:spacing w:before="80" w:line="240" w:lineRule="auto"/>
            <w:ind w:left="0" w:firstLine="0"/>
            <w:rPr/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58tifyc2dg3z">
            <w:r w:rsidDel="00000000" w:rsidR="00000000" w:rsidRPr="00000000">
              <w:rPr>
                <w:b w:val="1"/>
                <w:rtl w:val="0"/>
              </w:rPr>
              <w:t xml:space="preserve">Поддержание жизненного цикла программного обеспечения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_58tifyc2dg3z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tabs>
              <w:tab w:val="right" w:pos="9025.511811023624"/>
            </w:tabs>
            <w:spacing w:before="200" w:line="240" w:lineRule="auto"/>
            <w:ind w:left="0" w:firstLine="0"/>
            <w:rPr/>
          </w:pPr>
          <w:hyperlink w:anchor="_g98chfq9yz16">
            <w:r w:rsidDel="00000000" w:rsidR="00000000" w:rsidRPr="00000000">
              <w:rPr>
                <w:b w:val="1"/>
                <w:rtl w:val="0"/>
              </w:rPr>
              <w:t xml:space="preserve">Устранение неисправностей, выявленных в ходе эксплуатации программного обеспечения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_g98chfq9yz16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tabs>
              <w:tab w:val="right" w:pos="9025.511811023624"/>
            </w:tabs>
            <w:spacing w:before="200" w:line="240" w:lineRule="auto"/>
            <w:ind w:left="0" w:firstLine="0"/>
            <w:rPr/>
          </w:pPr>
          <w:hyperlink w:anchor="_1pvxbnzdvixd">
            <w:r w:rsidDel="00000000" w:rsidR="00000000" w:rsidRPr="00000000">
              <w:rPr>
                <w:b w:val="1"/>
                <w:rtl w:val="0"/>
              </w:rPr>
              <w:t xml:space="preserve">Совершенствование программного обеспечения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_1pvxbnzdvixd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tabs>
              <w:tab w:val="right" w:pos="9025.511811023624"/>
            </w:tabs>
            <w:spacing w:after="80" w:before="200" w:line="240" w:lineRule="auto"/>
            <w:ind w:left="0" w:firstLine="0"/>
            <w:rPr/>
          </w:pPr>
          <w:hyperlink w:anchor="_fmujc984fmo">
            <w:r w:rsidDel="00000000" w:rsidR="00000000" w:rsidRPr="00000000">
              <w:rPr>
                <w:b w:val="1"/>
                <w:rtl w:val="0"/>
              </w:rPr>
              <w:t xml:space="preserve">Техническая поддержка программного обеспечения.</w:t>
            </w:r>
          </w:hyperlink>
          <w:r w:rsidDel="00000000" w:rsidR="00000000" w:rsidRPr="00000000">
            <w:rPr>
              <w:b w:val="1"/>
              <w:rtl w:val="0"/>
            </w:rPr>
            <w:tab/>
          </w:r>
          <w:r w:rsidDel="00000000" w:rsidR="00000000" w:rsidRPr="00000000">
            <w:fldChar w:fldCharType="begin"/>
            <w:instrText xml:space="preserve"> PAGEREF _fmujc984fmo \h </w:instrText>
            <w:fldChar w:fldCharType="separate"/>
          </w:r>
          <w:r w:rsidDel="00000000" w:rsidR="00000000" w:rsidRPr="00000000">
            <w:rPr>
              <w:b w:val="1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numPr>
          <w:ilvl w:val="0"/>
          <w:numId w:val="3"/>
        </w:numPr>
        <w:spacing w:line="360" w:lineRule="auto"/>
        <w:ind w:left="720" w:hanging="360"/>
        <w:rPr/>
      </w:pPr>
      <w:bookmarkStart w:colFirst="0" w:colLast="0" w:name="_58tifyc2dg3z" w:id="0"/>
      <w:bookmarkEnd w:id="0"/>
      <w:r w:rsidDel="00000000" w:rsidR="00000000" w:rsidRPr="00000000">
        <w:rPr>
          <w:rtl w:val="0"/>
        </w:rPr>
        <w:t xml:space="preserve">Поддержание жизненного цикла программного обеспечения</w:t>
      </w:r>
    </w:p>
    <w:p w:rsidR="00000000" w:rsidDel="00000000" w:rsidP="00000000" w:rsidRDefault="00000000" w:rsidRPr="00000000" w14:paraId="0000002D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rPr/>
      </w:pPr>
      <w:r w:rsidDel="00000000" w:rsidR="00000000" w:rsidRPr="00000000">
        <w:rPr>
          <w:rtl w:val="0"/>
        </w:rPr>
        <w:t xml:space="preserve">Поддержание жизненного цикла программного обеспечения «REDAKTOR» обеспечивается за счет его сопровождения и проведение обновлений в соответствии с собственным планом разработки ПО и по заявкам клиентов. В рамках технической поддержки ПО оказываются следующие услуги: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помощь в настройке и администрировании;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описание функционала модулей ПО, помощь в эксплуатации ПО;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предоставление документации</w:t>
      </w:r>
    </w:p>
    <w:p w:rsidR="00000000" w:rsidDel="00000000" w:rsidP="00000000" w:rsidRDefault="00000000" w:rsidRPr="00000000" w14:paraId="00000033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numPr>
          <w:ilvl w:val="0"/>
          <w:numId w:val="3"/>
        </w:numPr>
        <w:spacing w:line="360" w:lineRule="auto"/>
        <w:ind w:left="720" w:hanging="360"/>
        <w:rPr/>
      </w:pPr>
      <w:bookmarkStart w:colFirst="0" w:colLast="0" w:name="_g98chfq9yz16" w:id="1"/>
      <w:bookmarkEnd w:id="1"/>
      <w:r w:rsidDel="00000000" w:rsidR="00000000" w:rsidRPr="00000000">
        <w:rPr>
          <w:rtl w:val="0"/>
        </w:rPr>
        <w:t xml:space="preserve">Устранение неисправностей, выявленных в ходе эксплуатации программного обеспечения</w:t>
      </w:r>
    </w:p>
    <w:p w:rsidR="00000000" w:rsidDel="00000000" w:rsidP="00000000" w:rsidRDefault="00000000" w:rsidRPr="00000000" w14:paraId="00000035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jc w:val="left"/>
        <w:rPr/>
      </w:pPr>
      <w:r w:rsidDel="00000000" w:rsidR="00000000" w:rsidRPr="00000000">
        <w:rPr>
          <w:rtl w:val="0"/>
        </w:rPr>
        <w:t xml:space="preserve">Неисправности, выявленные в ходе эксплуатации продукта, могут быть исправлены следующим образом: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Массовое автоматическое обновление компонентов ПО;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line="360" w:lineRule="auto"/>
        <w:ind w:left="72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Единичная работа специалиста службы технической поддержки по запросу пользователя на портале технической поддержки по электронному адресу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support@business-gazeta.ru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Style w:val="Heading3"/>
        <w:numPr>
          <w:ilvl w:val="0"/>
          <w:numId w:val="3"/>
        </w:numPr>
        <w:spacing w:line="360" w:lineRule="auto"/>
        <w:ind w:left="720" w:hanging="360"/>
        <w:rPr/>
      </w:pPr>
      <w:bookmarkStart w:colFirst="0" w:colLast="0" w:name="_1pvxbnzdvixd" w:id="2"/>
      <w:bookmarkEnd w:id="2"/>
      <w:r w:rsidDel="00000000" w:rsidR="00000000" w:rsidRPr="00000000">
        <w:rPr>
          <w:rtl w:val="0"/>
        </w:rPr>
        <w:t xml:space="preserve">Совершенствование программного обеспечения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Продукт регулярно развивается: в нем появляются новые дополнительные возможности, расширяется функционал, оптимизируется работа ПО, обновляется интерфейс.</w:t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Пользователь может самостоятельно повлиять на совершенствование продукта, для этого предложение по совершенствованию необходимо направить в адрес технической поддержки по электронной почтой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support@business-gazeta.ru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Предложение будет рассмотрено и в случае признания его эффективности, будет добавлено в план разработки и соответствующие изменения появятся в ПО.</w:t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3"/>
        <w:numPr>
          <w:ilvl w:val="0"/>
          <w:numId w:val="3"/>
        </w:numPr>
        <w:spacing w:line="360" w:lineRule="auto"/>
        <w:ind w:left="720" w:hanging="360"/>
        <w:rPr/>
      </w:pPr>
      <w:bookmarkStart w:colFirst="0" w:colLast="0" w:name="_fmujc984fmo" w:id="3"/>
      <w:bookmarkEnd w:id="3"/>
      <w:r w:rsidDel="00000000" w:rsidR="00000000" w:rsidRPr="00000000">
        <w:rPr>
          <w:rtl w:val="0"/>
        </w:rPr>
        <w:t xml:space="preserve">Техническая поддержка программного обеспечения.</w:t>
      </w:r>
    </w:p>
    <w:p w:rsidR="00000000" w:rsidDel="00000000" w:rsidP="00000000" w:rsidRDefault="00000000" w:rsidRPr="00000000" w14:paraId="00000042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Техническую поддержку программного обеспечения пользователи могут получить по адресу электронной почты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support@business-gazeta.ru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upport@business-gazeta.ru" TargetMode="External"/><Relationship Id="rId7" Type="http://schemas.openxmlformats.org/officeDocument/2006/relationships/hyperlink" Target="mailto:support@business-gazeta.ru" TargetMode="External"/><Relationship Id="rId8" Type="http://schemas.openxmlformats.org/officeDocument/2006/relationships/hyperlink" Target="mailto:support@business-gazet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